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BB4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3E352471" w14:textId="77777777" w:rsidR="002C6DEF" w:rsidRDefault="002C6DEF" w:rsidP="008C4D92">
      <w:pPr>
        <w:pStyle w:val="StandardWeb"/>
        <w:spacing w:after="0"/>
        <w:jc w:val="center"/>
      </w:pPr>
    </w:p>
    <w:p w14:paraId="17C3EAE7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CBEA" wp14:editId="7975B861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75C7FE" w14:textId="5D0939F8" w:rsidR="00781CCF" w:rsidRPr="00F02453" w:rsidRDefault="00BA446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PMC4T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CB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4375C7FE" w14:textId="5D0939F8" w:rsidR="00781CCF" w:rsidRPr="00F02453" w:rsidRDefault="00BA446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PMC4T</w:t>
                      </w:r>
                    </w:p>
                  </w:txbxContent>
                </v:textbox>
              </v:shape>
            </w:pict>
          </mc:Fallback>
        </mc:AlternateContent>
      </w:r>
    </w:p>
    <w:p w14:paraId="52177051" w14:textId="77777777" w:rsidR="002C6DEF" w:rsidRDefault="002C6DEF" w:rsidP="008C4D92">
      <w:pPr>
        <w:pStyle w:val="StandardWeb"/>
        <w:spacing w:after="0"/>
        <w:jc w:val="center"/>
      </w:pPr>
    </w:p>
    <w:p w14:paraId="683CA971" w14:textId="77777777" w:rsidR="00C74935" w:rsidRDefault="00C74935" w:rsidP="008C4D92">
      <w:pPr>
        <w:pStyle w:val="StandardWeb"/>
        <w:spacing w:after="0"/>
        <w:jc w:val="center"/>
      </w:pPr>
    </w:p>
    <w:p w14:paraId="7A3D41F8" w14:textId="77777777" w:rsidR="008C4D92" w:rsidRDefault="008C4D92" w:rsidP="008C4D92">
      <w:pPr>
        <w:pStyle w:val="Default"/>
      </w:pPr>
    </w:p>
    <w:p w14:paraId="1B18B2D8" w14:textId="77777777" w:rsidR="00B851AF" w:rsidRDefault="00B851AF" w:rsidP="008C4D92">
      <w:pPr>
        <w:pStyle w:val="Default"/>
      </w:pPr>
    </w:p>
    <w:p w14:paraId="1D91C3BD" w14:textId="77777777" w:rsidR="00B851AF" w:rsidRDefault="00B851AF" w:rsidP="008C4D92">
      <w:pPr>
        <w:pStyle w:val="Default"/>
      </w:pPr>
    </w:p>
    <w:p w14:paraId="7C0EF722" w14:textId="4E6C66B1" w:rsidR="00D96B92" w:rsidRPr="00BA4464" w:rsidRDefault="00BA4464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>Feuchtraum Aufbaulautsprecher</w:t>
      </w:r>
      <w:r w:rsidR="00C74935" w:rsidRPr="00BA4464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BA4464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652BCC82" w14:textId="77777777" w:rsidR="009C3D1B" w:rsidRPr="00BA4464" w:rsidRDefault="009C3D1B" w:rsidP="009C3D1B">
      <w:pPr>
        <w:pStyle w:val="Inhaltsverzeichnisberschrift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5C518C7D" w14:textId="77777777" w:rsidR="00FC491C" w:rsidRPr="00BA4464" w:rsidRDefault="00FC491C" w:rsidP="00FC491C">
      <w:pPr>
        <w:rPr>
          <w:lang w:val="de-DE"/>
        </w:rPr>
      </w:pPr>
    </w:p>
    <w:p w14:paraId="44EA43DF" w14:textId="77777777" w:rsidR="00A619DD" w:rsidRDefault="00BA4464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Der Feuchtraum-Aufbaulautsprecher besteht aus ABS-Kunststoff. Geliefert mit einem speziellen imprägnierten Chassis, ist er sehr gut für den Einsatz in </w:t>
      </w:r>
      <w:r w:rsidR="00A619DD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Räumen mit hoher Luftfeuchtigkeit geeignet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. Ebenso kann dieser Lautsprecher zum Beispiel im Außenbereich von Schiffen zum Einsatz kommen. </w:t>
      </w:r>
    </w:p>
    <w:p w14:paraId="6388823D" w14:textId="77777777" w:rsidR="00A619DD" w:rsidRDefault="00A619DD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4439030E" w14:textId="77777777" w:rsidR="00A619DD" w:rsidRDefault="00A619DD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In Bereichen, in welchen 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ein häufiges oberflächliches Reinigen der Lautsprecher erforderlich ist,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ist dieses Modell bestens geeignet. Dies entspricht der 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Norm British Standard 6840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</w:t>
      </w:r>
    </w:p>
    <w:p w14:paraId="7C2B5DBC" w14:textId="49D358D5" w:rsidR="00A619DD" w:rsidRDefault="00A619DD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Der Lautsprecher</w:t>
      </w:r>
      <w:r w:rsid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</w:t>
      </w:r>
      <w:r w:rsidR="00BA4464"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eignet sich hervorragend für Sprach- und Hintergrundbeschallung. </w:t>
      </w:r>
    </w:p>
    <w:p w14:paraId="7794A0CD" w14:textId="77777777" w:rsidR="00A619DD" w:rsidRDefault="00A619DD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7FE35DA0" w14:textId="22288F77" w:rsidR="00FC491C" w:rsidRPr="00BA4464" w:rsidRDefault="00FC491C" w:rsidP="00FC491C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508BC593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D277B63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EB5366C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8F57C3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7A622F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B1F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E6285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21170E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B99232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E6171C" w14:textId="1213F19B" w:rsidR="00786B47" w:rsidRPr="00C11CB6" w:rsidRDefault="00786B47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7D0F16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251E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5173EC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27A9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CAA9D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E30670" w14:textId="27DF97E6" w:rsidR="00786B47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1A6B46" w14:paraId="3D7DD7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BCB78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6D892A1" w14:textId="0FC41F76" w:rsidR="00786B47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4/2/1/0,5</w:t>
                </w:r>
              </w:p>
            </w:tc>
          </w:tr>
          <w:tr w:rsidR="00C11CB6" w:rsidRPr="001A6B46" w14:paraId="5DC7793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D328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CF178F" w14:textId="41D04DDB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2,5/5/10/20k</w:t>
                </w:r>
              </w:p>
            </w:tc>
          </w:tr>
          <w:tr w:rsidR="00C11CB6" w:rsidRPr="001A6B46" w14:paraId="23BFD1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88198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D10529" w14:textId="0766E2E6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2/1/0,5/0,25</w:t>
                </w:r>
              </w:p>
            </w:tc>
          </w:tr>
          <w:tr w:rsidR="00C11CB6" w:rsidRPr="001A6B46" w14:paraId="306DBE8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CD8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8D72330" w14:textId="5F5388A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7B6D4E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3335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A8D317" w14:textId="08796D7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210 – 11.000</w:t>
                </w:r>
              </w:p>
            </w:tc>
          </w:tr>
          <w:tr w:rsidR="00C11CB6" w:rsidRPr="00E256BA" w14:paraId="108679A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C134B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B344D4E" w14:textId="2398F5B1" w:rsidR="00C11CB6" w:rsidRPr="00C11CB6" w:rsidRDefault="00FC491C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252B14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E256BA" w14:paraId="568429B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1F61772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EE3C18" w14:textId="7A886008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252B14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06A0140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741A993" w14:textId="10B3585A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D13408D" w14:textId="1B57C1D2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E256BA" w14:paraId="5D53A94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2D09DD" w14:textId="06C36C0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E03B67" w14:textId="4B513DFA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E256BA" w14:paraId="738ABC6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91A783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D43891" w14:textId="6D9C2C2E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18</w:t>
                </w:r>
                <w:r w:rsidR="00252B14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/1</w:t>
                </w:r>
                <w:r w:rsidR="00252B14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97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115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7C15D8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C6AE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6C26B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B1C5D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0C67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FEE115A" w14:textId="22F58848" w:rsidR="00C11CB6" w:rsidRPr="00C11CB6" w:rsidRDefault="006D5B58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BA4464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E256BA" w14:paraId="22C48F7D" w14:textId="77777777" w:rsidTr="00C11CB6">
            <w:tc>
              <w:tcPr>
                <w:tcW w:w="5245" w:type="dxa"/>
                <w:vAlign w:val="center"/>
              </w:tcPr>
              <w:p w14:paraId="4A4BF1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E77535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43F7631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9C17D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F123C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6C3EFE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A127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6B771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4FF46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5D7BFF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EB7BF5" w14:textId="6D129F76" w:rsidR="00C11CB6" w:rsidRPr="00FC491C" w:rsidRDefault="00BA4464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" w:hAnsi="Myriad Pro" w:cs="Myriad Pro"/>
                    <w:sz w:val="16"/>
                    <w:szCs w:val="16"/>
                  </w:rPr>
                  <w:t>119x119x84</w:t>
                </w:r>
              </w:p>
            </w:tc>
          </w:tr>
          <w:tr w:rsidR="00C11CB6" w:rsidRPr="00E256BA" w14:paraId="59D31B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02FA8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5C7A78" w14:textId="6C92346B" w:rsidR="00C11CB6" w:rsidRPr="009C3D1B" w:rsidRDefault="00BA4464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1,0</w:t>
                </w:r>
              </w:p>
            </w:tc>
          </w:tr>
          <w:tr w:rsidR="00C11CB6" w:rsidRPr="00E256BA" w14:paraId="6B02538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2D3A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BF89894" w14:textId="77777777" w:rsidR="00C11CB6" w:rsidRPr="00FC491C" w:rsidRDefault="00FC491C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A619DD" w14:paraId="4CF5E79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34B8C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5CF37E" w14:textId="6A30BE33" w:rsidR="00C11CB6" w:rsidRPr="00BA4464" w:rsidRDefault="00BA4464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  <w:lang w:val="de-DE"/>
                  </w:rPr>
                </w:pPr>
                <w:r w:rsidRPr="00BA4464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UL-94V0 Kunststoff mit UV Schutz</w:t>
                </w:r>
              </w:p>
            </w:tc>
          </w:tr>
          <w:tr w:rsidR="00C11CB6" w:rsidRPr="00E256BA" w14:paraId="65CFD77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C161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5C2309D" w14:textId="2BEB0AEB" w:rsidR="00C11CB6" w:rsidRPr="006D5B58" w:rsidRDefault="00BA4464" w:rsidP="006D5B58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BA4464">
                  <w:rPr>
                    <w:rFonts w:ascii="Arial" w:hAnsi="Arial" w:cs="Arial"/>
                    <w:sz w:val="18"/>
                    <w:szCs w:val="18"/>
                  </w:rPr>
                  <w:t xml:space="preserve">4 x </w:t>
                </w:r>
                <w:proofErr w:type="spellStart"/>
                <w:r w:rsidRPr="00BA4464">
                  <w:rPr>
                    <w:rFonts w:ascii="Arial" w:hAnsi="Arial" w:cs="Arial"/>
                    <w:sz w:val="18"/>
                    <w:szCs w:val="18"/>
                  </w:rPr>
                  <w:t>Befestigungsschrauben</w:t>
                </w:r>
                <w:proofErr w:type="spellEnd"/>
              </w:p>
            </w:tc>
          </w:tr>
          <w:tr w:rsidR="00C11CB6" w:rsidRPr="00E256BA" w14:paraId="2F54DDE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E7A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946E1E4" w14:textId="26055E7F" w:rsidR="00C11CB6" w:rsidRPr="009C3D1B" w:rsidRDefault="009C3D1B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</w:t>
                </w:r>
                <w:r w:rsidR="00252B14">
                  <w:rPr>
                    <w:rFonts w:ascii="Arial" w:hAnsi="Arial" w:cs="Arial"/>
                    <w:sz w:val="18"/>
                    <w:szCs w:val="18"/>
                  </w:rPr>
                  <w:t>unststoffklemme</w:t>
                </w:r>
                <w:proofErr w:type="spellEnd"/>
              </w:p>
            </w:tc>
          </w:tr>
        </w:tbl>
        <w:p w14:paraId="65D23E09" w14:textId="77777777" w:rsidR="002307C0" w:rsidRPr="00DC270E" w:rsidRDefault="00A619DD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8C68" w14:textId="77777777" w:rsidR="00675F86" w:rsidRDefault="00675F86" w:rsidP="0051148C">
      <w:r>
        <w:separator/>
      </w:r>
    </w:p>
  </w:endnote>
  <w:endnote w:type="continuationSeparator" w:id="0">
    <w:p w14:paraId="6230D2AD" w14:textId="77777777" w:rsidR="00675F86" w:rsidRDefault="00675F8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C7F8" w14:textId="77777777" w:rsidR="00820640" w:rsidRDefault="00820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6DD7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54E892D" wp14:editId="30F1271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31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E686" w14:textId="77777777" w:rsidR="00820640" w:rsidRDefault="008206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4150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D075B25" wp14:editId="3E404A7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1359849" name="Slika 14135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6B2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:rsidRPr="00A619DD" w14:paraId="0536F44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BAA711D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04C251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Europe B.V. </w:t>
          </w:r>
        </w:p>
        <w:p w14:paraId="2DC937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>Celsiusstraat 1 – 2652 XN Lansingerland (Rotterdam Region), Netherlands</w:t>
          </w:r>
        </w:p>
        <w:p w14:paraId="1B6ED03A" w14:textId="77777777" w:rsidR="00181C3C" w:rsidRPr="00BA4464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Tel: +31 (0)10 2088690 l </w:t>
          </w:r>
          <w:hyperlink r:id="rId1" w:history="1">
            <w:r w:rsidRPr="00BA4464">
              <w:rPr>
                <w:rFonts w:ascii="Arial" w:hAnsi="Arial" w:cs="Arial"/>
                <w:sz w:val="15"/>
                <w:szCs w:val="15"/>
                <w:lang w:val="de-DE"/>
              </w:rPr>
              <w:t>www.ateis-europe.com</w:t>
            </w:r>
          </w:hyperlink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r>
            <w:fldChar w:fldCharType="begin"/>
          </w:r>
          <w:r w:rsidRPr="00A619DD">
            <w:rPr>
              <w:lang w:val="de-DE"/>
            </w:rPr>
            <w:instrText>HYPERLINK "mailto:info@ateis-europe.com"</w:instrText>
          </w:r>
          <w:r>
            <w:fldChar w:fldCharType="separate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>info@ateis-europe.com</w:t>
          </w:r>
          <w:r>
            <w:fldChar w:fldCharType="end"/>
          </w:r>
        </w:p>
      </w:tc>
    </w:tr>
  </w:tbl>
  <w:p w14:paraId="2844F10D" w14:textId="77777777" w:rsidR="00181C3C" w:rsidRPr="00BA4464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5C0B" w14:textId="77777777" w:rsidR="00675F86" w:rsidRDefault="00675F86" w:rsidP="0051148C">
      <w:r>
        <w:separator/>
      </w:r>
    </w:p>
  </w:footnote>
  <w:footnote w:type="continuationSeparator" w:id="0">
    <w:p w14:paraId="263D7D72" w14:textId="77777777" w:rsidR="00675F86" w:rsidRDefault="00675F8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6309" w14:textId="77777777" w:rsidR="00820640" w:rsidRDefault="00820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CCF" w14:textId="77777777" w:rsidR="009C3D1B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B92EB84" wp14:editId="2E621F11">
          <wp:simplePos x="0" y="0"/>
          <wp:positionH relativeFrom="page">
            <wp:align>right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005D" w14:textId="77777777" w:rsidR="00820640" w:rsidRDefault="008206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9A9" w14:textId="77777777" w:rsidR="00504AFD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75697C" wp14:editId="695C8280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306336590" name="Slika 30633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B309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716970329">
    <w:abstractNumId w:val="40"/>
  </w:num>
  <w:num w:numId="2" w16cid:durableId="766116044">
    <w:abstractNumId w:val="43"/>
  </w:num>
  <w:num w:numId="3" w16cid:durableId="730810379">
    <w:abstractNumId w:val="29"/>
  </w:num>
  <w:num w:numId="4" w16cid:durableId="345592624">
    <w:abstractNumId w:val="15"/>
  </w:num>
  <w:num w:numId="5" w16cid:durableId="1754888502">
    <w:abstractNumId w:val="32"/>
  </w:num>
  <w:num w:numId="6" w16cid:durableId="500238898">
    <w:abstractNumId w:val="0"/>
  </w:num>
  <w:num w:numId="7" w16cid:durableId="941307187">
    <w:abstractNumId w:val="25"/>
  </w:num>
  <w:num w:numId="8" w16cid:durableId="920716497">
    <w:abstractNumId w:val="20"/>
  </w:num>
  <w:num w:numId="9" w16cid:durableId="454249378">
    <w:abstractNumId w:val="34"/>
  </w:num>
  <w:num w:numId="10" w16cid:durableId="332798953">
    <w:abstractNumId w:val="21"/>
  </w:num>
  <w:num w:numId="11" w16cid:durableId="641470723">
    <w:abstractNumId w:val="27"/>
  </w:num>
  <w:num w:numId="12" w16cid:durableId="538279659">
    <w:abstractNumId w:val="2"/>
  </w:num>
  <w:num w:numId="13" w16cid:durableId="1013145844">
    <w:abstractNumId w:val="48"/>
  </w:num>
  <w:num w:numId="14" w16cid:durableId="1913273423">
    <w:abstractNumId w:val="26"/>
  </w:num>
  <w:num w:numId="15" w16cid:durableId="1098211713">
    <w:abstractNumId w:val="12"/>
  </w:num>
  <w:num w:numId="16" w16cid:durableId="1588808565">
    <w:abstractNumId w:val="46"/>
  </w:num>
  <w:num w:numId="17" w16cid:durableId="1858426340">
    <w:abstractNumId w:val="28"/>
  </w:num>
  <w:num w:numId="18" w16cid:durableId="1774084575">
    <w:abstractNumId w:val="16"/>
  </w:num>
  <w:num w:numId="19" w16cid:durableId="356976786">
    <w:abstractNumId w:val="22"/>
  </w:num>
  <w:num w:numId="20" w16cid:durableId="102849944">
    <w:abstractNumId w:val="45"/>
  </w:num>
  <w:num w:numId="21" w16cid:durableId="1959875989">
    <w:abstractNumId w:val="1"/>
  </w:num>
  <w:num w:numId="22" w16cid:durableId="2030989597">
    <w:abstractNumId w:val="35"/>
  </w:num>
  <w:num w:numId="23" w16cid:durableId="1660957380">
    <w:abstractNumId w:val="11"/>
  </w:num>
  <w:num w:numId="24" w16cid:durableId="917861965">
    <w:abstractNumId w:val="30"/>
  </w:num>
  <w:num w:numId="25" w16cid:durableId="100808400">
    <w:abstractNumId w:val="18"/>
  </w:num>
  <w:num w:numId="26" w16cid:durableId="1569724289">
    <w:abstractNumId w:val="33"/>
  </w:num>
  <w:num w:numId="27" w16cid:durableId="1295600962">
    <w:abstractNumId w:val="37"/>
  </w:num>
  <w:num w:numId="28" w16cid:durableId="2000225610">
    <w:abstractNumId w:val="14"/>
  </w:num>
  <w:num w:numId="29" w16cid:durableId="2138252657">
    <w:abstractNumId w:val="5"/>
  </w:num>
  <w:num w:numId="30" w16cid:durableId="2021664464">
    <w:abstractNumId w:val="39"/>
  </w:num>
  <w:num w:numId="31" w16cid:durableId="1312901960">
    <w:abstractNumId w:val="42"/>
  </w:num>
  <w:num w:numId="32" w16cid:durableId="1654867682">
    <w:abstractNumId w:val="19"/>
  </w:num>
  <w:num w:numId="33" w16cid:durableId="107891710">
    <w:abstractNumId w:val="6"/>
  </w:num>
  <w:num w:numId="34" w16cid:durableId="1222448938">
    <w:abstractNumId w:val="41"/>
  </w:num>
  <w:num w:numId="35" w16cid:durableId="1214658308">
    <w:abstractNumId w:val="13"/>
  </w:num>
  <w:num w:numId="36" w16cid:durableId="655187078">
    <w:abstractNumId w:val="23"/>
  </w:num>
  <w:num w:numId="37" w16cid:durableId="1926379564">
    <w:abstractNumId w:val="24"/>
  </w:num>
  <w:num w:numId="38" w16cid:durableId="405341816">
    <w:abstractNumId w:val="38"/>
  </w:num>
  <w:num w:numId="39" w16cid:durableId="1546287561">
    <w:abstractNumId w:val="36"/>
  </w:num>
  <w:num w:numId="40" w16cid:durableId="51972055">
    <w:abstractNumId w:val="4"/>
  </w:num>
  <w:num w:numId="41" w16cid:durableId="1600404982">
    <w:abstractNumId w:val="10"/>
  </w:num>
  <w:num w:numId="42" w16cid:durableId="796411543">
    <w:abstractNumId w:val="3"/>
  </w:num>
  <w:num w:numId="43" w16cid:durableId="487596265">
    <w:abstractNumId w:val="7"/>
  </w:num>
  <w:num w:numId="44" w16cid:durableId="258680397">
    <w:abstractNumId w:val="44"/>
  </w:num>
  <w:num w:numId="45" w16cid:durableId="1551070778">
    <w:abstractNumId w:val="17"/>
  </w:num>
  <w:num w:numId="46" w16cid:durableId="209463924">
    <w:abstractNumId w:val="31"/>
  </w:num>
  <w:num w:numId="47" w16cid:durableId="288362676">
    <w:abstractNumId w:val="9"/>
  </w:num>
  <w:num w:numId="48" w16cid:durableId="1911381580">
    <w:abstractNumId w:val="8"/>
  </w:num>
  <w:num w:numId="49" w16cid:durableId="60989803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479F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52B14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02B4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25FC"/>
    <w:rsid w:val="003B433B"/>
    <w:rsid w:val="003B5336"/>
    <w:rsid w:val="003B7F6D"/>
    <w:rsid w:val="003C0104"/>
    <w:rsid w:val="003C0A1C"/>
    <w:rsid w:val="003C4561"/>
    <w:rsid w:val="003D1DCA"/>
    <w:rsid w:val="003E1EB2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0D3A"/>
    <w:rsid w:val="00452D7D"/>
    <w:rsid w:val="00453D6F"/>
    <w:rsid w:val="00456A7A"/>
    <w:rsid w:val="00460701"/>
    <w:rsid w:val="00462D63"/>
    <w:rsid w:val="0047156C"/>
    <w:rsid w:val="0047225F"/>
    <w:rsid w:val="00472F16"/>
    <w:rsid w:val="0047522C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5F86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640"/>
    <w:rsid w:val="0082072B"/>
    <w:rsid w:val="008370C7"/>
    <w:rsid w:val="00851640"/>
    <w:rsid w:val="0085647F"/>
    <w:rsid w:val="00862D12"/>
    <w:rsid w:val="00865D1F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19DD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446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4ED5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2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03DFB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A5F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MCS20T/EN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2025-03-13T13:55:00Z</dcterms:created>
  <dcterms:modified xsi:type="dcterms:W3CDTF">2025-03-13T13:55:00Z</dcterms:modified>
</cp:coreProperties>
</file>